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2E3" w:rsidRPr="00E85C04" w:rsidRDefault="000C52E3" w:rsidP="000C52E3">
      <w:pPr>
        <w:spacing w:after="60"/>
        <w:rPr>
          <w:rFonts w:ascii="Arial Black" w:hAnsi="Arial Black"/>
          <w:b/>
          <w:sz w:val="28"/>
        </w:rPr>
      </w:pPr>
      <w:r>
        <w:rPr>
          <w:b/>
          <w:bCs/>
          <w:noProof/>
          <w:lang w:eastAsia="fr-FR"/>
        </w:rPr>
        <w:drawing>
          <wp:anchor distT="0" distB="0" distL="144145" distR="144145" simplePos="0" relativeHeight="251680768" behindDoc="0" locked="0" layoutInCell="1" allowOverlap="0" wp14:anchorId="2FCFC481" wp14:editId="50B255BD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0" t="0" r="0" b="0"/>
            <wp:wrapSquare wrapText="bothSides"/>
            <wp:docPr id="56" name="Imag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>Comptabilité Finance</w:t>
      </w:r>
    </w:p>
    <w:p w:rsidR="000C52E3" w:rsidRPr="004563F0" w:rsidRDefault="000C52E3" w:rsidP="000C52E3">
      <w:pPr>
        <w:rPr>
          <w:sz w:val="20"/>
        </w:rPr>
      </w:pPr>
      <w:r w:rsidRPr="004563F0">
        <w:rPr>
          <w:sz w:val="20"/>
        </w:rPr>
        <w:t>Lycée MARIE CURIE</w:t>
      </w:r>
    </w:p>
    <w:p w:rsidR="000C52E3" w:rsidRPr="004563F0" w:rsidRDefault="000C52E3" w:rsidP="000C52E3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0C52E3" w:rsidRPr="004563F0" w:rsidRDefault="000C52E3" w:rsidP="000C52E3">
      <w:pPr>
        <w:rPr>
          <w:sz w:val="16"/>
        </w:rPr>
      </w:pPr>
      <w:r w:rsidRPr="004563F0">
        <w:rPr>
          <w:sz w:val="20"/>
        </w:rPr>
        <w:t>38435 ECHIROLLES cedex</w:t>
      </w:r>
    </w:p>
    <w:p w:rsidR="000C52E3" w:rsidRPr="00E85C04" w:rsidRDefault="000C52E3" w:rsidP="000C52E3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8" w:history="1">
        <w:r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>
        <w:rPr>
          <w:lang w:val="nl-NL"/>
        </w:rPr>
        <w:t xml:space="preserve"> </w:t>
      </w:r>
    </w:p>
    <w:p w:rsidR="000C52E3" w:rsidRDefault="000C52E3" w:rsidP="00E11AC7">
      <w:pPr>
        <w:pStyle w:val="Titre2"/>
      </w:pPr>
    </w:p>
    <w:p w:rsidR="00035909" w:rsidRPr="00E11AC7" w:rsidRDefault="00F90C4B" w:rsidP="00E11AC7">
      <w:pPr>
        <w:pStyle w:val="Titre2"/>
      </w:pPr>
      <w:r>
        <w:t>MOP</w:t>
      </w:r>
      <w:r w:rsidR="001143BF">
        <w:t>2</w:t>
      </w:r>
      <w:r>
        <w:t xml:space="preserve"> </w:t>
      </w:r>
      <w:r w:rsidR="00035909" w:rsidRPr="00E11AC7">
        <w:t>- mode opératoire du moniteur SQL</w:t>
      </w:r>
    </w:p>
    <w:p w:rsidR="00420EFA" w:rsidRPr="00E11AC7" w:rsidRDefault="00420EFA" w:rsidP="00E11AC7">
      <w:pPr>
        <w:spacing w:before="240" w:after="120"/>
        <w:rPr>
          <w:b/>
          <w:i/>
          <w:sz w:val="24"/>
        </w:rPr>
      </w:pPr>
      <w:r w:rsidRPr="00E11AC7">
        <w:rPr>
          <w:b/>
          <w:i/>
          <w:sz w:val="24"/>
        </w:rPr>
        <w:t xml:space="preserve">Conseil : </w:t>
      </w:r>
      <w:r w:rsidR="00965834" w:rsidRPr="00E11AC7">
        <w:rPr>
          <w:b/>
          <w:i/>
          <w:sz w:val="24"/>
        </w:rPr>
        <w:t xml:space="preserve">utilisation </w:t>
      </w:r>
      <w:proofErr w:type="gramStart"/>
      <w:r w:rsidR="00965834" w:rsidRPr="00E11AC7">
        <w:rPr>
          <w:b/>
          <w:i/>
          <w:sz w:val="24"/>
        </w:rPr>
        <w:t>de ALT+F11</w:t>
      </w:r>
      <w:proofErr w:type="gramEnd"/>
    </w:p>
    <w:p w:rsidR="00420EFA" w:rsidRDefault="00420EFA" w:rsidP="00420EFA">
      <w:r>
        <w:t xml:space="preserve">Utiliser le mode « SAV » de Cegid, permet de voir un onglet SQL sur les écrans </w:t>
      </w:r>
      <w:r w:rsidR="00965834">
        <w:t xml:space="preserve">du logiciel (pas tous), qui permet de voir la requête SQL telle que l’écrit le PGI pour afficher les données. Certaines </w:t>
      </w:r>
      <w:proofErr w:type="spellStart"/>
      <w:r w:rsidR="00965834">
        <w:t>requêts</w:t>
      </w:r>
      <w:proofErr w:type="spellEnd"/>
      <w:r w:rsidR="00965834">
        <w:t xml:space="preserve"> peuvent paraître complexe et on peut obtenir le même résultat en partant de ces requêtes et en les simplifiant. Cela évite </w:t>
      </w:r>
      <w:proofErr w:type="gramStart"/>
      <w:r w:rsidR="00965834">
        <w:t>de partir</w:t>
      </w:r>
      <w:proofErr w:type="gramEnd"/>
      <w:r w:rsidR="00965834">
        <w:t xml:space="preserve"> de rien, et permet parfois de mieux comprendre les tables et les champs.</w:t>
      </w:r>
    </w:p>
    <w:p w:rsidR="00965834" w:rsidRDefault="00965834" w:rsidP="00420EFA"/>
    <w:p w:rsidR="004B5B41" w:rsidRPr="00E11AC7" w:rsidRDefault="004B5B41" w:rsidP="00E11AC7">
      <w:pPr>
        <w:spacing w:before="240" w:after="120"/>
        <w:rPr>
          <w:b/>
          <w:i/>
          <w:sz w:val="24"/>
        </w:rPr>
      </w:pPr>
      <w:r w:rsidRPr="00E11AC7">
        <w:rPr>
          <w:b/>
          <w:i/>
          <w:sz w:val="24"/>
        </w:rPr>
        <w:t xml:space="preserve">Le moniteur SQL </w:t>
      </w:r>
    </w:p>
    <w:p w:rsidR="004B5B41" w:rsidRDefault="004B5B41" w:rsidP="00420EFA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1252855</wp:posOffset>
                </wp:positionH>
                <wp:positionV relativeFrom="paragraph">
                  <wp:posOffset>160655</wp:posOffset>
                </wp:positionV>
                <wp:extent cx="295275" cy="323850"/>
                <wp:effectExtent l="19050" t="19050" r="28575" b="19050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23850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665CD" id="Ellipse 9" o:spid="_x0000_s1026" style="position:absolute;margin-left:98.65pt;margin-top:12.65pt;width:23.2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" filled="f" strokecolor="#1f4d78 [1604]" strokeweight="2.25pt">
                <v:stroke joinstyle="miter"/>
              </v:oval>
            </w:pict>
          </mc:Fallback>
        </mc:AlternateContent>
      </w:r>
      <w:r>
        <w:t>On le trouve dans la barre d’outils en haut à droite</w:t>
      </w:r>
    </w:p>
    <w:p w:rsidR="004B5B41" w:rsidRDefault="00ED4A43" w:rsidP="00420EFA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E4EB20" wp14:editId="061CFA81">
                <wp:simplePos x="0" y="0"/>
                <wp:positionH relativeFrom="column">
                  <wp:posOffset>4799439</wp:posOffset>
                </wp:positionH>
                <wp:positionV relativeFrom="paragraph">
                  <wp:posOffset>184281</wp:posOffset>
                </wp:positionV>
                <wp:extent cx="1495425" cy="655320"/>
                <wp:effectExtent l="438150" t="0" r="28575" b="11430"/>
                <wp:wrapNone/>
                <wp:docPr id="20" name="Rectangle à coins arrondi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655320"/>
                        </a:xfrm>
                        <a:prstGeom prst="wedgeRoundRectCallout">
                          <a:avLst>
                            <a:gd name="adj1" fmla="val -76312"/>
                            <a:gd name="adj2" fmla="val 39658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4A43" w:rsidRDefault="00ED4A43" w:rsidP="00ED4A43">
                            <w:pPr>
                              <w:jc w:val="center"/>
                            </w:pPr>
                            <w:r>
                              <w:t>Zone de rédaction de la requête (les mots clé SQL sont en couleur)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E4EB2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20" o:spid="_x0000_s1026" type="#_x0000_t62" style="position:absolute;margin-left:377.9pt;margin-top:14.5pt;width:117.75pt;height:51.6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" adj="-5683,19366" fillcolor="#5b9bd5 [3204]" strokecolor="#1f4d78 [1604]" strokeweight="1pt">
                <v:textbox inset="1mm,0,1mm,0">
                  <w:txbxContent>
                    <w:p w:rsidR="00ED4A43" w:rsidRDefault="00ED4A43" w:rsidP="00ED4A43">
                      <w:pPr>
                        <w:jc w:val="center"/>
                      </w:pPr>
                      <w:r>
                        <w:t>Zone de rédaction de la requête (les mots clé SQL sont en couleur)</w:t>
                      </w:r>
                    </w:p>
                  </w:txbxContent>
                </v:textbox>
              </v:shape>
            </w:pict>
          </mc:Fallback>
        </mc:AlternateContent>
      </w:r>
      <w:r w:rsidR="004B5B41">
        <w:rPr>
          <w:noProof/>
          <w:lang w:eastAsia="fr-FR"/>
        </w:rPr>
        <w:drawing>
          <wp:inline distT="0" distB="0" distL="0" distR="0" wp14:anchorId="768C296C" wp14:editId="7A1E182E">
            <wp:extent cx="1962150" cy="28575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B41" w:rsidRDefault="004B5B41" w:rsidP="00420EFA"/>
    <w:p w:rsidR="004B5B41" w:rsidRDefault="004F741E" w:rsidP="004B5B41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71552" behindDoc="0" locked="0" layoutInCell="1" allowOverlap="1" wp14:anchorId="627DD05B" wp14:editId="0FAF2E05">
            <wp:simplePos x="0" y="0"/>
            <wp:positionH relativeFrom="column">
              <wp:posOffset>-394751</wp:posOffset>
            </wp:positionH>
            <wp:positionV relativeFrom="paragraph">
              <wp:posOffset>1313290</wp:posOffset>
            </wp:positionV>
            <wp:extent cx="1011606" cy="1303416"/>
            <wp:effectExtent l="0" t="0" r="0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6" cy="1303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2576" behindDoc="0" locked="0" layoutInCell="1" allowOverlap="1" wp14:anchorId="40DCDA61" wp14:editId="73B2A269">
            <wp:simplePos x="0" y="0"/>
            <wp:positionH relativeFrom="column">
              <wp:posOffset>4814724</wp:posOffset>
            </wp:positionH>
            <wp:positionV relativeFrom="paragraph">
              <wp:posOffset>1051560</wp:posOffset>
            </wp:positionV>
            <wp:extent cx="1489841" cy="1409700"/>
            <wp:effectExtent l="0" t="0" r="0" b="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9841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D4A4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0D9AEB" wp14:editId="4FFCFE1D">
                <wp:simplePos x="0" y="0"/>
                <wp:positionH relativeFrom="column">
                  <wp:posOffset>4791557</wp:posOffset>
                </wp:positionH>
                <wp:positionV relativeFrom="paragraph">
                  <wp:posOffset>468433</wp:posOffset>
                </wp:positionV>
                <wp:extent cx="1495425" cy="655583"/>
                <wp:effectExtent l="1219200" t="0" r="28575" b="11430"/>
                <wp:wrapNone/>
                <wp:docPr id="12" name="Rectangle à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655583"/>
                        </a:xfrm>
                        <a:prstGeom prst="wedgeRoundRectCallout">
                          <a:avLst>
                            <a:gd name="adj1" fmla="val -128498"/>
                            <a:gd name="adj2" fmla="val 27629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5B41" w:rsidRDefault="004B5B41" w:rsidP="004B5B41">
                            <w:pPr>
                              <w:jc w:val="center"/>
                            </w:pPr>
                            <w:r>
                              <w:t xml:space="preserve">La liste affichera les requêtes que vous avez </w:t>
                            </w:r>
                            <w:r w:rsidR="00ED4A43">
                              <w:t>enregistrées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D9AEB" id="Rectangle à coins arrondis 12" o:spid="_x0000_s1027" type="#_x0000_t62" style="position:absolute;left:0;text-align:left;margin-left:377.3pt;margin-top:36.9pt;width:117.75pt;height:51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" adj="-16956,16768" fillcolor="#5b9bd5 [3204]" strokecolor="#1f4d78 [1604]" strokeweight="1pt">
                <v:textbox inset="1mm,0,1mm,0">
                  <w:txbxContent>
                    <w:p w:rsidR="004B5B41" w:rsidRDefault="004B5B41" w:rsidP="004B5B41">
                      <w:pPr>
                        <w:jc w:val="center"/>
                      </w:pPr>
                      <w:r>
                        <w:t xml:space="preserve">La liste affichera les requêtes que vous avez </w:t>
                      </w:r>
                      <w:r w:rsidR="00ED4A43">
                        <w:t>enregistrées</w:t>
                      </w:r>
                    </w:p>
                  </w:txbxContent>
                </v:textbox>
              </v:shape>
            </w:pict>
          </mc:Fallback>
        </mc:AlternateContent>
      </w:r>
      <w:r w:rsidR="004B5B4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860DE1" wp14:editId="01CF3C32">
                <wp:simplePos x="0" y="0"/>
                <wp:positionH relativeFrom="column">
                  <wp:posOffset>-414020</wp:posOffset>
                </wp:positionH>
                <wp:positionV relativeFrom="paragraph">
                  <wp:posOffset>533401</wp:posOffset>
                </wp:positionV>
                <wp:extent cx="1495425" cy="876300"/>
                <wp:effectExtent l="0" t="0" r="219075" b="19050"/>
                <wp:wrapNone/>
                <wp:docPr id="11" name="Rectangle à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876300"/>
                        </a:xfrm>
                        <a:prstGeom prst="wedgeRoundRectCallout">
                          <a:avLst>
                            <a:gd name="adj1" fmla="val 60696"/>
                            <a:gd name="adj2" fmla="val -4230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5B41" w:rsidRDefault="004B5B41" w:rsidP="004B5B41">
                            <w:pPr>
                              <w:jc w:val="center"/>
                            </w:pPr>
                            <w:r>
                              <w:t>Ce bouton vous permet d’enregistrer vos requêtes et de les nommer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60DE1" id="Rectangle à coins arrondis 11" o:spid="_x0000_s1028" type="#_x0000_t62" style="position:absolute;left:0;text-align:left;margin-left:-32.6pt;margin-top:42pt;width:117.75pt;height:69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" adj="23910,9886" fillcolor="#5b9bd5 [3204]" strokecolor="#1f4d78 [1604]" strokeweight="1pt">
                <v:textbox inset="1mm,0,1mm,0">
                  <w:txbxContent>
                    <w:p w:rsidR="004B5B41" w:rsidRDefault="004B5B41" w:rsidP="004B5B41">
                      <w:pPr>
                        <w:jc w:val="center"/>
                      </w:pPr>
                      <w:r>
                        <w:t>Ce bouton vous permet d’enregistrer vos requêtes et de les nommer</w:t>
                      </w:r>
                    </w:p>
                  </w:txbxContent>
                </v:textbox>
              </v:shape>
            </w:pict>
          </mc:Fallback>
        </mc:AlternateContent>
      </w:r>
      <w:r w:rsidR="00ED4A43">
        <w:rPr>
          <w:noProof/>
          <w:lang w:eastAsia="fr-FR"/>
        </w:rPr>
        <w:drawing>
          <wp:inline distT="0" distB="0" distL="0" distR="0" wp14:anchorId="0644FA46" wp14:editId="1F41F413">
            <wp:extent cx="3721171" cy="2136228"/>
            <wp:effectExtent l="0" t="0" r="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47251" cy="21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A43" w:rsidRDefault="00ED4A43" w:rsidP="004B5B41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424D5E" wp14:editId="469F0948">
                <wp:simplePos x="0" y="0"/>
                <wp:positionH relativeFrom="column">
                  <wp:posOffset>889197</wp:posOffset>
                </wp:positionH>
                <wp:positionV relativeFrom="paragraph">
                  <wp:posOffset>160195</wp:posOffset>
                </wp:positionV>
                <wp:extent cx="1479550" cy="441325"/>
                <wp:effectExtent l="0" t="209550" r="25400" b="15875"/>
                <wp:wrapNone/>
                <wp:docPr id="22" name="Rectangle à coins arrondi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441325"/>
                        </a:xfrm>
                        <a:prstGeom prst="wedgeRoundRectCallout">
                          <a:avLst>
                            <a:gd name="adj1" fmla="val -5151"/>
                            <a:gd name="adj2" fmla="val -9601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4A43" w:rsidRDefault="00ED4A43" w:rsidP="00ED4A43">
                            <w:pPr>
                              <w:jc w:val="center"/>
                            </w:pPr>
                            <w:r>
                              <w:t>Exporter le résultat de la requête 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24D5E" id="Rectangle à coins arrondis 22" o:spid="_x0000_s1029" type="#_x0000_t62" style="position:absolute;left:0;text-align:left;margin-left:70pt;margin-top:12.6pt;width:116.5pt;height:3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" adj="9687,-9939" fillcolor="#5b9bd5 [3204]" strokecolor="#1f4d78 [1604]" strokeweight="1pt">
                <v:textbox inset="1mm,0,1mm,0">
                  <w:txbxContent>
                    <w:p w:rsidR="00ED4A43" w:rsidRDefault="00ED4A43" w:rsidP="00ED4A43">
                      <w:pPr>
                        <w:jc w:val="center"/>
                      </w:pPr>
                      <w:r>
                        <w:t>Exporter le résultat de la requête 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02BB32" wp14:editId="67D432CF">
                <wp:simplePos x="0" y="0"/>
                <wp:positionH relativeFrom="column">
                  <wp:posOffset>3033702</wp:posOffset>
                </wp:positionH>
                <wp:positionV relativeFrom="paragraph">
                  <wp:posOffset>153473</wp:posOffset>
                </wp:positionV>
                <wp:extent cx="1479550" cy="441325"/>
                <wp:effectExtent l="0" t="514350" r="25400" b="15875"/>
                <wp:wrapNone/>
                <wp:docPr id="21" name="Rectangle à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441325"/>
                        </a:xfrm>
                        <a:prstGeom prst="wedgeRoundRectCallout">
                          <a:avLst>
                            <a:gd name="adj1" fmla="val -45110"/>
                            <a:gd name="adj2" fmla="val -160314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4A43" w:rsidRDefault="00ED4A43" w:rsidP="00ED4A43">
                            <w:pPr>
                              <w:jc w:val="center"/>
                            </w:pPr>
                            <w:r>
                              <w:t>Affichage du résultat après clic sur le V bleu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2BB32" id="Rectangle à coins arrondis 21" o:spid="_x0000_s1030" type="#_x0000_t62" style="position:absolute;left:0;text-align:left;margin-left:238.85pt;margin-top:12.1pt;width:116.5pt;height:3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" adj="1056,-23828" fillcolor="#5b9bd5 [3204]" strokecolor="#1f4d78 [1604]" strokeweight="1pt">
                <v:textbox inset="1mm,0,1mm,0">
                  <w:txbxContent>
                    <w:p w:rsidR="00ED4A43" w:rsidRDefault="00ED4A43" w:rsidP="00ED4A43">
                      <w:pPr>
                        <w:jc w:val="center"/>
                      </w:pPr>
                      <w:r>
                        <w:t>Affichage du résultat après clic sur le V bleu</w:t>
                      </w:r>
                    </w:p>
                  </w:txbxContent>
                </v:textbox>
              </v:shape>
            </w:pict>
          </mc:Fallback>
        </mc:AlternateContent>
      </w:r>
    </w:p>
    <w:p w:rsidR="00ED4A43" w:rsidRDefault="00ED4A43" w:rsidP="004B5B41">
      <w:pPr>
        <w:jc w:val="center"/>
      </w:pPr>
    </w:p>
    <w:p w:rsidR="00ED4A43" w:rsidRDefault="00ED4A43" w:rsidP="004B5B41">
      <w:pPr>
        <w:jc w:val="center"/>
      </w:pPr>
    </w:p>
    <w:p w:rsidR="00ED4A43" w:rsidRDefault="00ED4A43" w:rsidP="004B5B41">
      <w:pPr>
        <w:jc w:val="center"/>
      </w:pPr>
    </w:p>
    <w:p w:rsidR="004B5B41" w:rsidRDefault="004B5B41" w:rsidP="004B5B41">
      <w:pPr>
        <w:jc w:val="center"/>
      </w:pPr>
    </w:p>
    <w:p w:rsidR="004B5B41" w:rsidRPr="00E11AC7" w:rsidRDefault="004B5B41" w:rsidP="00E11AC7">
      <w:pPr>
        <w:spacing w:before="240" w:after="120"/>
        <w:rPr>
          <w:b/>
          <w:i/>
          <w:sz w:val="24"/>
        </w:rPr>
      </w:pPr>
      <w:r w:rsidRPr="00E11AC7">
        <w:rPr>
          <w:b/>
          <w:i/>
          <w:sz w:val="24"/>
        </w:rPr>
        <w:t>Enregistrer la requête</w:t>
      </w:r>
    </w:p>
    <w:p w:rsidR="00ED4A43" w:rsidRDefault="00ED4A43" w:rsidP="004B5B41">
      <w:r>
        <w:t>Choisir un nom, puis le type : privé= réservé à l’utilisateur actuellement connecté, public = pour tout le monde</w:t>
      </w:r>
    </w:p>
    <w:p w:rsidR="004B5B41" w:rsidRDefault="004B5B41" w:rsidP="00ED4A43">
      <w:pPr>
        <w:jc w:val="center"/>
      </w:pPr>
      <w:r>
        <w:rPr>
          <w:noProof/>
          <w:lang w:eastAsia="fr-FR"/>
        </w:rPr>
        <w:drawing>
          <wp:inline distT="0" distB="0" distL="0" distR="0" wp14:anchorId="65054DD4" wp14:editId="34448BAE">
            <wp:extent cx="2072070" cy="1287195"/>
            <wp:effectExtent l="0" t="0" r="4445" b="8255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00821" cy="1305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52E3" w:rsidRDefault="000C52E3">
      <w:pPr>
        <w:spacing w:after="160" w:line="259" w:lineRule="auto"/>
        <w:rPr>
          <w:b/>
          <w:i/>
          <w:sz w:val="24"/>
        </w:rPr>
      </w:pPr>
      <w:bookmarkStart w:id="0" w:name="_GoBack"/>
      <w:bookmarkEnd w:id="0"/>
      <w:r>
        <w:rPr>
          <w:b/>
          <w:i/>
          <w:sz w:val="24"/>
        </w:rPr>
        <w:br w:type="page"/>
      </w:r>
    </w:p>
    <w:p w:rsidR="00ED4A43" w:rsidRPr="00E11AC7" w:rsidRDefault="004F741E" w:rsidP="00E11AC7">
      <w:pPr>
        <w:spacing w:before="240" w:after="120"/>
        <w:rPr>
          <w:b/>
          <w:i/>
          <w:sz w:val="24"/>
        </w:rPr>
      </w:pPr>
      <w:r w:rsidRPr="00E11AC7">
        <w:rPr>
          <w:b/>
          <w:i/>
          <w:sz w:val="24"/>
        </w:rPr>
        <w:lastRenderedPageBreak/>
        <w:t>Prendre le résultat d’une requête native du PGI et la modifier – Exemple</w:t>
      </w:r>
    </w:p>
    <w:p w:rsidR="004F741E" w:rsidRPr="00E11AC7" w:rsidRDefault="004F741E" w:rsidP="00ED4A43">
      <w:pPr>
        <w:rPr>
          <w:i/>
          <w:sz w:val="20"/>
        </w:rPr>
      </w:pPr>
      <w:r w:rsidRPr="00E11AC7">
        <w:rPr>
          <w:i/>
          <w:sz w:val="20"/>
        </w:rPr>
        <w:t xml:space="preserve">Soit la recherche suivante : menu Comptabilité/Structure et Paramètres/Structures/Comptes </w:t>
      </w:r>
      <w:proofErr w:type="gramStart"/>
      <w:r w:rsidRPr="00E11AC7">
        <w:rPr>
          <w:i/>
          <w:sz w:val="20"/>
        </w:rPr>
        <w:t xml:space="preserve">Généraux </w:t>
      </w:r>
      <w:r w:rsidR="00E11AC7" w:rsidRPr="00E11AC7">
        <w:rPr>
          <w:i/>
          <w:sz w:val="20"/>
        </w:rPr>
        <w:t>,</w:t>
      </w:r>
      <w:proofErr w:type="gramEnd"/>
    </w:p>
    <w:p w:rsidR="00E11AC7" w:rsidRDefault="00E11AC7" w:rsidP="00ED4A43">
      <w:pPr>
        <w:rPr>
          <w:i/>
          <w:sz w:val="20"/>
        </w:rPr>
      </w:pPr>
      <w:r w:rsidRPr="00E11AC7">
        <w:rPr>
          <w:i/>
          <w:sz w:val="20"/>
        </w:rPr>
        <w:t>Puis le filtre sur les comptes 701, en adaptant la présentation ainsi</w:t>
      </w:r>
    </w:p>
    <w:p w:rsidR="00E11AC7" w:rsidRDefault="00E11AC7" w:rsidP="00ED4A43">
      <w:pPr>
        <w:rPr>
          <w:i/>
          <w:sz w:val="20"/>
        </w:rPr>
      </w:pPr>
      <w:r>
        <w:rPr>
          <w:noProof/>
          <w:lang w:eastAsia="fr-FR"/>
        </w:rPr>
        <w:drawing>
          <wp:inline distT="0" distB="0" distL="0" distR="0" wp14:anchorId="17F7794F" wp14:editId="0E9A8B3E">
            <wp:extent cx="3774264" cy="2514512"/>
            <wp:effectExtent l="0" t="0" r="0" b="635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90687" cy="252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AC7" w:rsidRDefault="00E11AC7" w:rsidP="00ED4A43">
      <w:pPr>
        <w:rPr>
          <w:i/>
          <w:sz w:val="20"/>
        </w:rPr>
      </w:pPr>
    </w:p>
    <w:p w:rsidR="00E11AC7" w:rsidRDefault="00E11AC7" w:rsidP="00ED4A43">
      <w:pPr>
        <w:rPr>
          <w:i/>
          <w:sz w:val="20"/>
        </w:rPr>
      </w:pPr>
      <w:r>
        <w:rPr>
          <w:i/>
          <w:sz w:val="20"/>
        </w:rPr>
        <w:t>On obtient ce résultat :</w:t>
      </w:r>
    </w:p>
    <w:p w:rsidR="00E11AC7" w:rsidRDefault="00E11AC7" w:rsidP="00ED4A43">
      <w:pPr>
        <w:rPr>
          <w:i/>
          <w:sz w:val="20"/>
        </w:rPr>
      </w:pPr>
      <w:r>
        <w:rPr>
          <w:noProof/>
          <w:lang w:eastAsia="fr-FR"/>
        </w:rPr>
        <w:drawing>
          <wp:inline distT="0" distB="0" distL="0" distR="0" wp14:anchorId="08398DAC" wp14:editId="4D800FC5">
            <wp:extent cx="5760720" cy="1600200"/>
            <wp:effectExtent l="0" t="0" r="0" b="0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AC7" w:rsidRDefault="00E11AC7" w:rsidP="00ED4A43">
      <w:pPr>
        <w:rPr>
          <w:i/>
          <w:sz w:val="20"/>
        </w:rPr>
      </w:pPr>
    </w:p>
    <w:p w:rsidR="00E11AC7" w:rsidRDefault="00E11AC7" w:rsidP="00ED4A43">
      <w:pPr>
        <w:rPr>
          <w:i/>
          <w:sz w:val="20"/>
        </w:rPr>
      </w:pPr>
      <w:r>
        <w:rPr>
          <w:i/>
          <w:sz w:val="20"/>
        </w:rPr>
        <w:t>En cliquant sur l’onglet « SQL » :</w:t>
      </w:r>
    </w:p>
    <w:p w:rsidR="00E11AC7" w:rsidRDefault="00E11AC7" w:rsidP="00ED4A43">
      <w:pPr>
        <w:rPr>
          <w:i/>
          <w:sz w:val="20"/>
        </w:rPr>
      </w:pPr>
      <w:r>
        <w:rPr>
          <w:noProof/>
          <w:lang w:eastAsia="fr-FR"/>
        </w:rPr>
        <w:drawing>
          <wp:inline distT="0" distB="0" distL="0" distR="0" wp14:anchorId="386A5FCC" wp14:editId="3D02A3A3">
            <wp:extent cx="5760720" cy="1348105"/>
            <wp:effectExtent l="0" t="0" r="0" b="4445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4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AC7" w:rsidRDefault="00E11AC7" w:rsidP="00ED4A43">
      <w:pPr>
        <w:rPr>
          <w:i/>
          <w:sz w:val="20"/>
        </w:rPr>
      </w:pPr>
    </w:p>
    <w:p w:rsidR="00E11AC7" w:rsidRPr="00E11AC7" w:rsidRDefault="00E11AC7" w:rsidP="00ED4A43">
      <w:pPr>
        <w:rPr>
          <w:sz w:val="20"/>
        </w:rPr>
      </w:pPr>
      <w:r w:rsidRPr="00E11AC7">
        <w:rPr>
          <w:sz w:val="20"/>
        </w:rPr>
        <w:t>Il suffit ensuite de copier – coller la requête dans le moniteur SQL et de la retravailler si nécessaire.</w:t>
      </w:r>
    </w:p>
    <w:p w:rsidR="00E11AC7" w:rsidRPr="00E11AC7" w:rsidRDefault="00E11AC7" w:rsidP="00ED4A43">
      <w:pPr>
        <w:rPr>
          <w:sz w:val="20"/>
        </w:rPr>
      </w:pPr>
    </w:p>
    <w:p w:rsidR="00E11AC7" w:rsidRDefault="00E11AC7" w:rsidP="00E11AC7">
      <w:pPr>
        <w:pStyle w:val="Paragraphedeliste"/>
        <w:numPr>
          <w:ilvl w:val="0"/>
          <w:numId w:val="14"/>
        </w:numPr>
        <w:rPr>
          <w:sz w:val="20"/>
        </w:rPr>
      </w:pPr>
      <w:r w:rsidRPr="00E11AC7">
        <w:rPr>
          <w:sz w:val="20"/>
        </w:rPr>
        <w:t xml:space="preserve">Attention : Cegid met des ‘ autour des valeurs, il faudra les changer en "  </w:t>
      </w:r>
    </w:p>
    <w:p w:rsidR="003B64AC" w:rsidRDefault="003B64AC" w:rsidP="00E11AC7">
      <w:pPr>
        <w:pStyle w:val="Paragraphedeliste"/>
        <w:numPr>
          <w:ilvl w:val="0"/>
          <w:numId w:val="14"/>
        </w:numPr>
        <w:rPr>
          <w:sz w:val="20"/>
        </w:rPr>
      </w:pPr>
      <w:r>
        <w:rPr>
          <w:sz w:val="20"/>
        </w:rPr>
        <w:t>Des allègements sont souvent possibles, par exemple pour obtenir les Ecritures de l'année</w:t>
      </w:r>
    </w:p>
    <w:p w:rsidR="00E11AC7" w:rsidRDefault="00E11AC7" w:rsidP="00E11AC7">
      <w:pPr>
        <w:ind w:left="360"/>
        <w:rPr>
          <w:sz w:val="20"/>
        </w:rPr>
      </w:pPr>
      <w:r>
        <w:rPr>
          <w:sz w:val="20"/>
        </w:rPr>
        <w:t xml:space="preserve">Avant </w:t>
      </w:r>
    </w:p>
    <w:p w:rsidR="00E11AC7" w:rsidRDefault="00E11AC7" w:rsidP="00E11AC7">
      <w:pPr>
        <w:ind w:left="360"/>
        <w:rPr>
          <w:sz w:val="20"/>
        </w:rPr>
      </w:pPr>
      <w:r>
        <w:rPr>
          <w:noProof/>
          <w:lang w:eastAsia="fr-FR"/>
        </w:rPr>
        <w:drawing>
          <wp:inline distT="0" distB="0" distL="0" distR="0" wp14:anchorId="6E79E281" wp14:editId="22C4C787">
            <wp:extent cx="5760720" cy="373380"/>
            <wp:effectExtent l="0" t="0" r="0" b="7620"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AC7" w:rsidRDefault="00E11AC7" w:rsidP="00E11AC7">
      <w:pPr>
        <w:ind w:left="360"/>
        <w:rPr>
          <w:sz w:val="20"/>
        </w:rPr>
      </w:pPr>
      <w:r>
        <w:rPr>
          <w:sz w:val="20"/>
        </w:rPr>
        <w:t xml:space="preserve">Après </w:t>
      </w:r>
    </w:p>
    <w:p w:rsidR="00E11AC7" w:rsidRPr="00E11AC7" w:rsidRDefault="00E11AC7" w:rsidP="00E11AC7">
      <w:pPr>
        <w:ind w:left="360"/>
        <w:rPr>
          <w:sz w:val="20"/>
        </w:rPr>
      </w:pPr>
      <w:r>
        <w:rPr>
          <w:noProof/>
          <w:lang w:eastAsia="fr-FR"/>
        </w:rPr>
        <w:drawing>
          <wp:inline distT="0" distB="0" distL="0" distR="0" wp14:anchorId="34D0085C" wp14:editId="10A05DD3">
            <wp:extent cx="5760720" cy="764540"/>
            <wp:effectExtent l="0" t="0" r="0" b="0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B41" w:rsidRDefault="004B5B41" w:rsidP="004B5B41"/>
    <w:p w:rsidR="004B5B41" w:rsidRPr="004B5B41" w:rsidRDefault="004B5B41" w:rsidP="004B5B41"/>
    <w:p w:rsidR="00C11B13" w:rsidRDefault="00C11B13" w:rsidP="000B426E">
      <w:pPr>
        <w:spacing w:after="160" w:line="259" w:lineRule="auto"/>
      </w:pPr>
    </w:p>
    <w:sectPr w:rsidR="00C11B13" w:rsidSect="00F778DD">
      <w:headerReference w:type="default" r:id="rId19"/>
      <w:footerReference w:type="default" r:id="rId20"/>
      <w:pgSz w:w="11906" w:h="16838" w:code="9"/>
      <w:pgMar w:top="851" w:right="1134" w:bottom="851" w:left="1418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BFA" w:rsidRDefault="00B76BFA" w:rsidP="00930DE8">
      <w:r>
        <w:separator/>
      </w:r>
    </w:p>
  </w:endnote>
  <w:endnote w:type="continuationSeparator" w:id="0">
    <w:p w:rsidR="00B76BFA" w:rsidRDefault="00B76BFA" w:rsidP="0093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2E3" w:rsidRPr="00095925" w:rsidRDefault="000C52E3" w:rsidP="000C52E3">
    <w:pPr>
      <w:pStyle w:val="Pieddepage"/>
      <w:tabs>
        <w:tab w:val="clear" w:pos="4536"/>
        <w:tab w:val="clear" w:pos="9072"/>
        <w:tab w:val="center" w:pos="7371"/>
        <w:tab w:val="right" w:pos="15168"/>
      </w:tabs>
      <w:rPr>
        <w:b/>
        <w:sz w:val="18"/>
      </w:rPr>
    </w:pPr>
    <w:r w:rsidRPr="00095925">
      <w:rPr>
        <w:b/>
        <w:sz w:val="18"/>
      </w:rPr>
      <w:fldChar w:fldCharType="begin"/>
    </w:r>
    <w:r w:rsidRPr="00095925">
      <w:rPr>
        <w:b/>
        <w:sz w:val="18"/>
      </w:rPr>
      <w:instrText xml:space="preserve"> FILENAME   \* MERGEFORMAT </w:instrText>
    </w:r>
    <w:r w:rsidRPr="00095925">
      <w:rPr>
        <w:b/>
        <w:sz w:val="18"/>
      </w:rPr>
      <w:fldChar w:fldCharType="separate"/>
    </w:r>
    <w:r w:rsidRPr="00095925">
      <w:rPr>
        <w:b/>
        <w:noProof/>
        <w:sz w:val="18"/>
      </w:rPr>
      <w:t>AnnexesSQLCEGID.docx</w:t>
    </w:r>
    <w:r w:rsidRPr="00095925">
      <w:rPr>
        <w:b/>
        <w:sz w:val="18"/>
      </w:rPr>
      <w:fldChar w:fldCharType="end"/>
    </w:r>
    <w:r w:rsidRPr="00095925">
      <w:rPr>
        <w:b/>
        <w:sz w:val="18"/>
      </w:rPr>
      <w:tab/>
    </w:r>
    <w:r w:rsidRPr="00095925">
      <w:rPr>
        <w:b/>
        <w:sz w:val="18"/>
      </w:rPr>
      <w:tab/>
      <w:t xml:space="preserve">page </w:t>
    </w:r>
    <w:r w:rsidRPr="00095925">
      <w:rPr>
        <w:b/>
        <w:sz w:val="18"/>
      </w:rPr>
      <w:fldChar w:fldCharType="begin"/>
    </w:r>
    <w:r w:rsidRPr="00095925">
      <w:rPr>
        <w:b/>
        <w:sz w:val="18"/>
      </w:rPr>
      <w:instrText xml:space="preserve"> PAGE   \* MERGEFORMAT </w:instrText>
    </w:r>
    <w:r w:rsidRPr="00095925">
      <w:rPr>
        <w:b/>
        <w:sz w:val="18"/>
      </w:rPr>
      <w:fldChar w:fldCharType="separate"/>
    </w:r>
    <w:r w:rsidR="00414808">
      <w:rPr>
        <w:b/>
        <w:noProof/>
        <w:sz w:val="18"/>
      </w:rPr>
      <w:t>1</w:t>
    </w:r>
    <w:r w:rsidRPr="00095925">
      <w:rPr>
        <w:b/>
        <w:sz w:val="18"/>
      </w:rPr>
      <w:fldChar w:fldCharType="end"/>
    </w:r>
    <w:r w:rsidRPr="00095925">
      <w:rPr>
        <w:b/>
        <w:sz w:val="18"/>
      </w:rPr>
      <w:t>/</w:t>
    </w:r>
    <w:r w:rsidRPr="00095925">
      <w:rPr>
        <w:b/>
        <w:sz w:val="18"/>
      </w:rPr>
      <w:fldChar w:fldCharType="begin"/>
    </w:r>
    <w:r w:rsidRPr="00095925">
      <w:rPr>
        <w:b/>
        <w:sz w:val="18"/>
      </w:rPr>
      <w:instrText xml:space="preserve"> NUMPAGES   \* MERGEFORMAT </w:instrText>
    </w:r>
    <w:r w:rsidRPr="00095925">
      <w:rPr>
        <w:b/>
        <w:sz w:val="18"/>
      </w:rPr>
      <w:fldChar w:fldCharType="separate"/>
    </w:r>
    <w:r w:rsidR="00414808">
      <w:rPr>
        <w:b/>
        <w:noProof/>
        <w:sz w:val="18"/>
      </w:rPr>
      <w:t>2</w:t>
    </w:r>
    <w:r w:rsidRPr="00095925">
      <w:rPr>
        <w:b/>
        <w:sz w:val="18"/>
      </w:rPr>
      <w:fldChar w:fldCharType="end"/>
    </w:r>
  </w:p>
  <w:p w:rsidR="00930DE8" w:rsidRPr="000C52E3" w:rsidRDefault="000C52E3" w:rsidP="000C52E3">
    <w:pPr>
      <w:pStyle w:val="Pieddepage"/>
      <w:jc w:val="center"/>
    </w:pPr>
    <w:hyperlink r:id="rId1" w:history="1">
      <w:r>
        <w:fldChar w:fldCharType="begin"/>
      </w:r>
      <w:r>
        <w:instrText xml:space="preserve"> INCLUDEPICTURE "https://i.creativecommons.org/l/by-nc-sa/4.0/80x15.png" \* MERGEFORMATINET </w:instrText>
      </w:r>
      <w:r>
        <w:fldChar w:fldCharType="separate"/>
      </w:r>
      <w:r>
        <w:fldChar w:fldCharType="begin"/>
      </w:r>
      <w:r>
        <w:instrText xml:space="preserve"> INCLUDEPICTURE  "https://i.creativecommons.org/l/by-nc-sa/4.0/80x15.png" \* MERGEFORMATINET </w:instrText>
      </w:r>
      <w:r>
        <w:fldChar w:fldCharType="separate"/>
      </w:r>
      <w:r>
        <w:fldChar w:fldCharType="begin"/>
      </w:r>
      <w:r>
        <w:instrText xml:space="preserve"> INCLUDEPICTURE  "https://i.creativecommons.org/l/by-nc-sa/4.0/80x15.png" \* MERGEFORMATINET </w:instrText>
      </w:r>
      <w:r>
        <w:fldChar w:fldCharType="separate"/>
      </w:r>
      <w:r>
        <w:fldChar w:fldCharType="begin"/>
      </w:r>
      <w:r>
        <w:instrText xml:space="preserve"> INCLUDEPICTURE  "https://i.creativecommons.org/l/by-nc-sa/4.0/80x15.png"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icence Creative Commons" style="width:59.25pt;height:11.25pt">
            <v:imagedata r:id="rId2" r:href="rId3"/>
          </v:shape>
        </w:pict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hyperlink>
    <w:r>
      <w:t xml:space="preserve"> </w:t>
    </w:r>
    <w:r w:rsidRPr="00ED5A97">
      <w:rPr>
        <w:sz w:val="16"/>
      </w:rPr>
      <w:t xml:space="preserve">Réseau CRCF - Ministère de l'Éducation nationale - </w:t>
    </w:r>
    <w:hyperlink r:id="rId4" w:history="1">
      <w:r w:rsidRPr="00ED5A97">
        <w:rPr>
          <w:rStyle w:val="Lienhypertexte"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BFA" w:rsidRDefault="00B76BFA" w:rsidP="00930DE8">
      <w:r>
        <w:separator/>
      </w:r>
    </w:p>
  </w:footnote>
  <w:footnote w:type="continuationSeparator" w:id="0">
    <w:p w:rsidR="00B76BFA" w:rsidRDefault="00B76BFA" w:rsidP="0093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DE8" w:rsidRPr="00930DE8" w:rsidRDefault="00930DE8" w:rsidP="00930DE8">
    <w:pPr>
      <w:pStyle w:val="En-tte"/>
      <w:pBdr>
        <w:bottom w:val="single" w:sz="4" w:space="1" w:color="auto"/>
      </w:pBdr>
      <w:tabs>
        <w:tab w:val="clear" w:pos="4536"/>
        <w:tab w:val="center" w:pos="5529"/>
      </w:tabs>
      <w:rPr>
        <w:b/>
        <w:sz w:val="18"/>
      </w:rPr>
    </w:pPr>
    <w:r w:rsidRPr="00930DE8">
      <w:rPr>
        <w:b/>
        <w:sz w:val="18"/>
      </w:rPr>
      <w:t>BTS- CG – P7 (en réponse aux besoins de P1)</w:t>
    </w:r>
    <w:r w:rsidRPr="00930DE8">
      <w:rPr>
        <w:b/>
        <w:sz w:val="18"/>
      </w:rPr>
      <w:tab/>
      <w:t>le SQL dans le PGI</w:t>
    </w:r>
    <w:r w:rsidRPr="00930DE8">
      <w:rPr>
        <w:b/>
        <w:sz w:val="18"/>
      </w:rPr>
      <w:tab/>
    </w:r>
    <w:r w:rsidRPr="00930DE8">
      <w:rPr>
        <w:b/>
        <w:sz w:val="18"/>
      </w:rPr>
      <w:fldChar w:fldCharType="begin"/>
    </w:r>
    <w:r w:rsidRPr="00930DE8">
      <w:rPr>
        <w:b/>
        <w:sz w:val="18"/>
      </w:rPr>
      <w:instrText xml:space="preserve"> SAVEDATE  \@ "MMMM yyyy" \* MERGEFORMAT </w:instrText>
    </w:r>
    <w:r w:rsidRPr="00930DE8">
      <w:rPr>
        <w:b/>
        <w:sz w:val="18"/>
      </w:rPr>
      <w:fldChar w:fldCharType="separate"/>
    </w:r>
    <w:r w:rsidR="000C52E3">
      <w:rPr>
        <w:b/>
        <w:noProof/>
        <w:sz w:val="18"/>
      </w:rPr>
      <w:t>septembre 2016</w:t>
    </w:r>
    <w:r w:rsidRPr="00930DE8">
      <w:rPr>
        <w:b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BD14565_"/>
      </v:shape>
    </w:pict>
  </w:numPicBullet>
  <w:abstractNum w:abstractNumId="0" w15:restartNumberingAfterBreak="0">
    <w:nsid w:val="0D5C3F59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8464A"/>
    <w:multiLevelType w:val="hybridMultilevel"/>
    <w:tmpl w:val="AC9A40F2"/>
    <w:lvl w:ilvl="0" w:tplc="3FF2BA1A">
      <w:start w:val="4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22F27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72D9"/>
    <w:multiLevelType w:val="hybridMultilevel"/>
    <w:tmpl w:val="877E83E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1049C"/>
    <w:multiLevelType w:val="hybridMultilevel"/>
    <w:tmpl w:val="E8964E12"/>
    <w:lvl w:ilvl="0" w:tplc="895ADC8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14408"/>
    <w:multiLevelType w:val="hybridMultilevel"/>
    <w:tmpl w:val="688A01D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2B869CF"/>
    <w:multiLevelType w:val="hybridMultilevel"/>
    <w:tmpl w:val="2AB23C66"/>
    <w:lvl w:ilvl="0" w:tplc="5B5074B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9683C"/>
    <w:multiLevelType w:val="hybridMultilevel"/>
    <w:tmpl w:val="D67E4860"/>
    <w:lvl w:ilvl="0" w:tplc="EE62D7A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80602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E05A5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049FB"/>
    <w:multiLevelType w:val="hybridMultilevel"/>
    <w:tmpl w:val="519EB0F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0646202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F28F1"/>
    <w:multiLevelType w:val="hybridMultilevel"/>
    <w:tmpl w:val="DE8E9CC0"/>
    <w:lvl w:ilvl="0" w:tplc="80F48F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DC755A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1161D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C30AF"/>
    <w:multiLevelType w:val="hybridMultilevel"/>
    <w:tmpl w:val="C3D0744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C345F1"/>
    <w:multiLevelType w:val="hybridMultilevel"/>
    <w:tmpl w:val="DE8E9CC0"/>
    <w:lvl w:ilvl="0" w:tplc="80F48F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9A50CF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7048E0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A41393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7"/>
  </w:num>
  <w:num w:numId="4">
    <w:abstractNumId w:val="20"/>
  </w:num>
  <w:num w:numId="5">
    <w:abstractNumId w:val="18"/>
  </w:num>
  <w:num w:numId="6">
    <w:abstractNumId w:val="13"/>
  </w:num>
  <w:num w:numId="7">
    <w:abstractNumId w:val="12"/>
  </w:num>
  <w:num w:numId="8">
    <w:abstractNumId w:val="10"/>
  </w:num>
  <w:num w:numId="9">
    <w:abstractNumId w:val="7"/>
  </w:num>
  <w:num w:numId="10">
    <w:abstractNumId w:val="8"/>
  </w:num>
  <w:num w:numId="11">
    <w:abstractNumId w:val="15"/>
  </w:num>
  <w:num w:numId="12">
    <w:abstractNumId w:val="0"/>
  </w:num>
  <w:num w:numId="13">
    <w:abstractNumId w:val="3"/>
  </w:num>
  <w:num w:numId="14">
    <w:abstractNumId w:val="4"/>
  </w:num>
  <w:num w:numId="15">
    <w:abstractNumId w:val="16"/>
  </w:num>
  <w:num w:numId="16">
    <w:abstractNumId w:val="19"/>
  </w:num>
  <w:num w:numId="17">
    <w:abstractNumId w:val="2"/>
  </w:num>
  <w:num w:numId="18">
    <w:abstractNumId w:val="11"/>
  </w:num>
  <w:num w:numId="19">
    <w:abstractNumId w:val="1"/>
  </w:num>
  <w:num w:numId="20">
    <w:abstractNumId w:val="6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CF3"/>
    <w:rsid w:val="00035909"/>
    <w:rsid w:val="00053A86"/>
    <w:rsid w:val="00053AA8"/>
    <w:rsid w:val="00063A1F"/>
    <w:rsid w:val="000B426E"/>
    <w:rsid w:val="000C52E3"/>
    <w:rsid w:val="001030E9"/>
    <w:rsid w:val="001132BC"/>
    <w:rsid w:val="001143BF"/>
    <w:rsid w:val="00115491"/>
    <w:rsid w:val="00142CDC"/>
    <w:rsid w:val="0015486B"/>
    <w:rsid w:val="001621D3"/>
    <w:rsid w:val="001E7196"/>
    <w:rsid w:val="00215918"/>
    <w:rsid w:val="00234ADC"/>
    <w:rsid w:val="002A2EFF"/>
    <w:rsid w:val="002B3116"/>
    <w:rsid w:val="003446E6"/>
    <w:rsid w:val="003B0C19"/>
    <w:rsid w:val="003B64AC"/>
    <w:rsid w:val="00414808"/>
    <w:rsid w:val="00420EFA"/>
    <w:rsid w:val="00450598"/>
    <w:rsid w:val="00483D52"/>
    <w:rsid w:val="004B5B41"/>
    <w:rsid w:val="004F741E"/>
    <w:rsid w:val="00500AD5"/>
    <w:rsid w:val="00510193"/>
    <w:rsid w:val="00574325"/>
    <w:rsid w:val="005D3566"/>
    <w:rsid w:val="005F0ED5"/>
    <w:rsid w:val="005F3212"/>
    <w:rsid w:val="00625E45"/>
    <w:rsid w:val="00685FDF"/>
    <w:rsid w:val="00691680"/>
    <w:rsid w:val="00732C8E"/>
    <w:rsid w:val="00747534"/>
    <w:rsid w:val="007E438F"/>
    <w:rsid w:val="00892A50"/>
    <w:rsid w:val="00930DE8"/>
    <w:rsid w:val="00947B9A"/>
    <w:rsid w:val="00965834"/>
    <w:rsid w:val="00986FF3"/>
    <w:rsid w:val="00A0578A"/>
    <w:rsid w:val="00A77876"/>
    <w:rsid w:val="00AB347D"/>
    <w:rsid w:val="00AD33CA"/>
    <w:rsid w:val="00B6580D"/>
    <w:rsid w:val="00B76BFA"/>
    <w:rsid w:val="00B94BDF"/>
    <w:rsid w:val="00BC5CF3"/>
    <w:rsid w:val="00BD26BA"/>
    <w:rsid w:val="00BE1DA0"/>
    <w:rsid w:val="00C0352E"/>
    <w:rsid w:val="00C11B13"/>
    <w:rsid w:val="00C26C04"/>
    <w:rsid w:val="00C60E16"/>
    <w:rsid w:val="00C87643"/>
    <w:rsid w:val="00CA3F92"/>
    <w:rsid w:val="00CC0ABF"/>
    <w:rsid w:val="00D34451"/>
    <w:rsid w:val="00D96065"/>
    <w:rsid w:val="00E06BDE"/>
    <w:rsid w:val="00E11AC7"/>
    <w:rsid w:val="00E11DC1"/>
    <w:rsid w:val="00ED4A43"/>
    <w:rsid w:val="00F37762"/>
    <w:rsid w:val="00F53302"/>
    <w:rsid w:val="00F778DD"/>
    <w:rsid w:val="00F9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94649A1A-1143-4F15-AC81-CA93D7C8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CF3"/>
    <w:pPr>
      <w:spacing w:after="0" w:line="240" w:lineRule="auto"/>
    </w:pPr>
  </w:style>
  <w:style w:type="paragraph" w:styleId="Titre2">
    <w:name w:val="heading 2"/>
    <w:basedOn w:val="Normal"/>
    <w:next w:val="Normal"/>
    <w:link w:val="Titre2Car"/>
    <w:uiPriority w:val="9"/>
    <w:qFormat/>
    <w:rsid w:val="00E11A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E11AC7"/>
    <w:rPr>
      <w:rFonts w:ascii="Arial" w:hAnsi="Arial" w:cs="Arial"/>
      <w:b/>
      <w:bCs/>
      <w:i/>
      <w:iCs/>
      <w:sz w:val="28"/>
      <w:szCs w:val="28"/>
      <w:u w:val="single"/>
    </w:rPr>
  </w:style>
  <w:style w:type="paragraph" w:styleId="Paragraphedeliste">
    <w:name w:val="List Paragraph"/>
    <w:basedOn w:val="Normal"/>
    <w:uiPriority w:val="34"/>
    <w:qFormat/>
    <w:rsid w:val="00BC5CF3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BC5CF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C5CF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BC5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CH" w:eastAsia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34AD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4ADC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930D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0DE8"/>
  </w:style>
  <w:style w:type="paragraph" w:styleId="Pieddepage">
    <w:name w:val="footer"/>
    <w:basedOn w:val="Normal"/>
    <w:link w:val="PieddepageCar"/>
    <w:unhideWhenUsed/>
    <w:rsid w:val="00930D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30DE8"/>
  </w:style>
  <w:style w:type="paragraph" w:customStyle="1" w:styleId="Default">
    <w:name w:val="Default"/>
    <w:rsid w:val="00AD33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C52E3"/>
    <w:rPr>
      <w:color w:val="0563C1" w:themeColor="hyperlink"/>
      <w:u w:val="single"/>
    </w:rPr>
  </w:style>
  <w:style w:type="paragraph" w:styleId="Liste">
    <w:name w:val="List"/>
    <w:basedOn w:val="Normal"/>
    <w:rsid w:val="000C52E3"/>
    <w:pPr>
      <w:numPr>
        <w:numId w:val="21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cf.ac-grenoble.fr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https://i.creativecommons.org/l/by-nc-sa/4.0/80x15.png" TargetMode="External"/><Relationship Id="rId2" Type="http://schemas.openxmlformats.org/officeDocument/2006/relationships/image" Target="media/image13.png"/><Relationship Id="rId1" Type="http://schemas.openxmlformats.org/officeDocument/2006/relationships/hyperlink" Target="http://creativecommons.org/licenses/by-nc-sa/2.0/fr/" TargetMode="External"/><Relationship Id="rId4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Perrin Toinin</dc:creator>
  <cp:keywords/>
  <dc:description/>
  <cp:lastModifiedBy>Daniel Perrin Toinin</cp:lastModifiedBy>
  <cp:revision>6</cp:revision>
  <cp:lastPrinted>2016-09-07T07:31:00Z</cp:lastPrinted>
  <dcterms:created xsi:type="dcterms:W3CDTF">2016-09-06T17:16:00Z</dcterms:created>
  <dcterms:modified xsi:type="dcterms:W3CDTF">2017-01-10T18:25:00Z</dcterms:modified>
</cp:coreProperties>
</file>